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A5A" w:rsidRPr="005E5A5A" w:rsidRDefault="005E5A5A" w:rsidP="009C24CA">
      <w:pPr>
        <w:autoSpaceDE w:val="0"/>
        <w:autoSpaceDN w:val="0"/>
        <w:adjustRightInd w:val="0"/>
        <w:spacing w:after="240" w:line="280" w:lineRule="atLeast"/>
        <w:rPr>
          <w:rFonts w:ascii="Arial" w:hAnsi="Arial" w:cs="Arial"/>
          <w:b/>
          <w:bCs/>
          <w:sz w:val="24"/>
          <w:szCs w:val="20"/>
        </w:rPr>
      </w:pPr>
      <w:r w:rsidRPr="005E5A5A">
        <w:rPr>
          <w:rFonts w:ascii="Arial" w:hAnsi="Arial" w:cs="Arial"/>
          <w:b/>
          <w:bCs/>
          <w:sz w:val="24"/>
          <w:szCs w:val="20"/>
        </w:rPr>
        <w:t>BIZTONSÁGI ADATLAPOK</w:t>
      </w:r>
    </w:p>
    <w:p w:rsidR="005E5A5A" w:rsidRPr="005E5A5A" w:rsidRDefault="005E5A5A" w:rsidP="009C24CA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 biztonsági adatlapok </w:t>
      </w:r>
      <w:r w:rsidRPr="005E5A5A">
        <w:rPr>
          <w:rFonts w:ascii="Arial" w:hAnsi="Arial" w:cs="Arial"/>
          <w:color w:val="000000"/>
          <w:sz w:val="20"/>
          <w:szCs w:val="20"/>
        </w:rPr>
        <w:t>ta</w:t>
      </w:r>
      <w:r>
        <w:rPr>
          <w:rFonts w:ascii="Arial" w:hAnsi="Arial" w:cs="Arial"/>
          <w:color w:val="000000"/>
          <w:sz w:val="20"/>
          <w:szCs w:val="20"/>
        </w:rPr>
        <w:t>rtalmi és formai követelményeit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 az EURÓPAI PARLAMENT </w:t>
      </w:r>
      <w:proofErr w:type="gramStart"/>
      <w:r w:rsidRPr="005E5A5A">
        <w:rPr>
          <w:rFonts w:ascii="Arial" w:hAnsi="Arial" w:cs="Arial"/>
          <w:color w:val="000000"/>
          <w:sz w:val="20"/>
          <w:szCs w:val="20"/>
        </w:rPr>
        <w:t>ÉS</w:t>
      </w:r>
      <w:proofErr w:type="gramEnd"/>
      <w:r w:rsidRPr="005E5A5A">
        <w:rPr>
          <w:rFonts w:ascii="Arial" w:hAnsi="Arial" w:cs="Arial"/>
          <w:color w:val="000000"/>
          <w:sz w:val="20"/>
          <w:szCs w:val="20"/>
        </w:rPr>
        <w:t xml:space="preserve"> A TANÁCS 1907/2006/EK (REACH) rendelet 31. cikke alapján és az ott leírt esetekben </w:t>
      </w:r>
      <w:r>
        <w:rPr>
          <w:rFonts w:ascii="Arial" w:hAnsi="Arial" w:cs="Arial"/>
          <w:color w:val="000000"/>
          <w:sz w:val="20"/>
          <w:szCs w:val="20"/>
        </w:rPr>
        <w:t>kell összeállítani.</w:t>
      </w:r>
    </w:p>
    <w:p w:rsidR="005E5A5A" w:rsidRDefault="005E5A5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>A biztonsági adatlapokat a terméket átvevő</w:t>
      </w:r>
      <w:r w:rsidR="009C24CA">
        <w:rPr>
          <w:rFonts w:ascii="Arial" w:hAnsi="Arial" w:cs="Arial"/>
          <w:color w:val="000000"/>
          <w:sz w:val="20"/>
          <w:szCs w:val="20"/>
        </w:rPr>
        <w:t xml:space="preserve"> fél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 részére bizonyos esetekben az első átadás (vásárlás) során kell kötelező módon </w:t>
      </w:r>
      <w:r>
        <w:rPr>
          <w:rFonts w:ascii="Arial" w:hAnsi="Arial" w:cs="Arial"/>
          <w:color w:val="000000"/>
          <w:sz w:val="20"/>
          <w:szCs w:val="20"/>
        </w:rPr>
        <w:t xml:space="preserve">biztosítania az összeállítónak, </w:t>
      </w:r>
      <w:r w:rsidRPr="005E5A5A">
        <w:rPr>
          <w:rFonts w:ascii="Arial" w:hAnsi="Arial" w:cs="Arial"/>
          <w:color w:val="000000"/>
          <w:sz w:val="20"/>
          <w:szCs w:val="20"/>
        </w:rPr>
        <w:t>míg más esetekben az átvevő fél kérésé</w:t>
      </w:r>
      <w:r>
        <w:rPr>
          <w:rFonts w:ascii="Arial" w:hAnsi="Arial" w:cs="Arial"/>
          <w:color w:val="000000"/>
          <w:sz w:val="20"/>
          <w:szCs w:val="20"/>
        </w:rPr>
        <w:t>re kell a dokumentumot átadnia.</w:t>
      </w:r>
    </w:p>
    <w:p w:rsidR="005E5A5A" w:rsidRDefault="005E5A5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 xml:space="preserve">A REACH rendelet előírása alapján a biztonsági adatlapot a dokumentum összeállítójának a tőle közvetlenül </w:t>
      </w:r>
      <w:r w:rsidR="009C24CA">
        <w:rPr>
          <w:rFonts w:ascii="Arial" w:hAnsi="Arial" w:cs="Arial"/>
          <w:color w:val="000000"/>
          <w:sz w:val="20"/>
          <w:szCs w:val="20"/>
        </w:rPr>
        <w:t>vásárló kereskedelmi partnereinek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 kell átadnia, majd minden további forgalmazás során az egyes (nagy</w:t>
      </w:r>
      <w:proofErr w:type="gramStart"/>
      <w:r w:rsidRPr="005E5A5A">
        <w:rPr>
          <w:rFonts w:ascii="Arial" w:hAnsi="Arial" w:cs="Arial"/>
          <w:color w:val="000000"/>
          <w:sz w:val="20"/>
          <w:szCs w:val="20"/>
        </w:rPr>
        <w:t>)kereskedelmi</w:t>
      </w:r>
      <w:proofErr w:type="gramEnd"/>
      <w:r w:rsidRPr="005E5A5A">
        <w:rPr>
          <w:rFonts w:ascii="Arial" w:hAnsi="Arial" w:cs="Arial"/>
          <w:color w:val="000000"/>
          <w:sz w:val="20"/>
          <w:szCs w:val="20"/>
        </w:rPr>
        <w:t xml:space="preserve"> egységek kötelessége, hogy a továbbkereskedőnek vagy a foglalkozásuk körében felhasználónak továb</w:t>
      </w:r>
      <w:r>
        <w:rPr>
          <w:rFonts w:ascii="Arial" w:hAnsi="Arial" w:cs="Arial"/>
          <w:color w:val="000000"/>
          <w:sz w:val="20"/>
          <w:szCs w:val="20"/>
        </w:rPr>
        <w:t>badják az aktuális dokumentumot (szállítói lánc).</w:t>
      </w:r>
    </w:p>
    <w:p w:rsidR="009C24CA" w:rsidRPr="005E5A5A" w:rsidRDefault="009C24C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>Nem veszélyesnek osztályozott anyagok/készítmények esetében a rendeletben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>megfogalmazott bizonyos feltételek teljesülése esetén kell a biztonsági adatlapot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>elkészíteni, továbbadni az átvevő fél kérésére kell.</w:t>
      </w:r>
    </w:p>
    <w:p w:rsidR="009C24CA" w:rsidRPr="005E5A5A" w:rsidRDefault="009C24C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>Nem kell biztonsági adatlapot készíteni (kivéve, ha a forgalmazó kéri) olyan lakosság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>számára forgalomba kerülő veszélyes anyagok/készítmények esetén, amelyhez az emberi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>és környezeti biztonság eléréséhez elegendő információt nyújtanak.</w:t>
      </w:r>
    </w:p>
    <w:p w:rsidR="009C24CA" w:rsidRPr="005E5A5A" w:rsidRDefault="009C24C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>A biztonsági adatlap elektronikus úton is átadható</w:t>
      </w:r>
      <w:r>
        <w:rPr>
          <w:rFonts w:ascii="Arial" w:hAnsi="Arial" w:cs="Arial"/>
          <w:color w:val="000000"/>
          <w:sz w:val="20"/>
          <w:szCs w:val="20"/>
        </w:rPr>
        <w:t>, aláírás és pecsét nélküli dokumentáció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. A biztonsági adatlapot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Magyarországon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>magyar nyelven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kell </w:t>
      </w:r>
      <w:r>
        <w:rPr>
          <w:rFonts w:ascii="Arial" w:hAnsi="Arial" w:cs="Arial"/>
          <w:color w:val="000000"/>
          <w:sz w:val="20"/>
          <w:szCs w:val="20"/>
        </w:rPr>
        <w:t>biztosítani.</w:t>
      </w:r>
      <w:bookmarkStart w:id="0" w:name="_GoBack"/>
      <w:bookmarkEnd w:id="0"/>
    </w:p>
    <w:p w:rsidR="009C24CA" w:rsidRPr="005E5A5A" w:rsidRDefault="009C24C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>Kozmetikai termékekhez nem kell biztonsági ad</w:t>
      </w:r>
      <w:r w:rsidR="00E30C28">
        <w:rPr>
          <w:rFonts w:ascii="Arial" w:hAnsi="Arial" w:cs="Arial"/>
          <w:color w:val="000000"/>
          <w:sz w:val="20"/>
          <w:szCs w:val="20"/>
        </w:rPr>
        <w:t>atlapot készíteni és továbbadni a szállítói láncban.</w:t>
      </w:r>
    </w:p>
    <w:p w:rsidR="005E5A5A" w:rsidRDefault="005E5A5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 w:rsidRPr="005E5A5A">
        <w:rPr>
          <w:rFonts w:ascii="Arial" w:hAnsi="Arial" w:cs="Arial"/>
          <w:color w:val="000000"/>
          <w:sz w:val="20"/>
          <w:szCs w:val="20"/>
        </w:rPr>
        <w:t xml:space="preserve">A </w:t>
      </w:r>
      <w:proofErr w:type="spellStart"/>
      <w:r w:rsidRPr="005E5A5A">
        <w:rPr>
          <w:rFonts w:ascii="Arial" w:hAnsi="Arial" w:cs="Arial"/>
          <w:color w:val="000000"/>
          <w:sz w:val="20"/>
          <w:szCs w:val="20"/>
        </w:rPr>
        <w:t>Chemität</w:t>
      </w:r>
      <w:proofErr w:type="spellEnd"/>
      <w:r w:rsidRPr="005E5A5A">
        <w:rPr>
          <w:rFonts w:ascii="Arial" w:hAnsi="Arial" w:cs="Arial"/>
          <w:color w:val="000000"/>
          <w:sz w:val="20"/>
          <w:szCs w:val="20"/>
        </w:rPr>
        <w:t xml:space="preserve"> Kft. jogszabályi kötelezettségének eleget téve </w:t>
      </w:r>
      <w:r>
        <w:rPr>
          <w:rFonts w:ascii="Arial" w:hAnsi="Arial" w:cs="Arial"/>
          <w:color w:val="000000"/>
          <w:sz w:val="20"/>
          <w:szCs w:val="20"/>
        </w:rPr>
        <w:t xml:space="preserve">- 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a 2015. június 1-én </w:t>
      </w:r>
      <w:r>
        <w:rPr>
          <w:rFonts w:ascii="Arial" w:hAnsi="Arial" w:cs="Arial"/>
          <w:color w:val="000000"/>
          <w:sz w:val="20"/>
          <w:szCs w:val="20"/>
        </w:rPr>
        <w:t xml:space="preserve">teljes egészében életbe lépett 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az anyagok és keverékek osztályozásáról, címkézéséről és csomagolásáról szóló EURÓPAI PARLAMENT </w:t>
      </w:r>
      <w:proofErr w:type="gramStart"/>
      <w:r w:rsidRPr="005E5A5A">
        <w:rPr>
          <w:rFonts w:ascii="Arial" w:hAnsi="Arial" w:cs="Arial"/>
          <w:color w:val="000000"/>
          <w:sz w:val="20"/>
          <w:szCs w:val="20"/>
        </w:rPr>
        <w:t>ÉS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A TANÁCS 1272/2008/EK RENDELET előírása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 alapján - valamennyi termékét </w:t>
      </w:r>
      <w:r>
        <w:rPr>
          <w:rFonts w:ascii="Arial" w:hAnsi="Arial" w:cs="Arial"/>
          <w:color w:val="000000"/>
          <w:sz w:val="20"/>
          <w:szCs w:val="20"/>
        </w:rPr>
        <w:t>az új követelmények alapján</w:t>
      </w:r>
      <w:r w:rsidRPr="005E5A5A">
        <w:rPr>
          <w:rFonts w:ascii="Arial" w:hAnsi="Arial" w:cs="Arial"/>
          <w:color w:val="000000"/>
          <w:sz w:val="20"/>
          <w:szCs w:val="20"/>
        </w:rPr>
        <w:t xml:space="preserve"> osztályozta, címkézte és csomagolta. Az osztályozással párhuzamosan a termékek biztonsági adatlapj</w:t>
      </w:r>
      <w:r w:rsidR="009C24CA">
        <w:rPr>
          <w:rFonts w:ascii="Arial" w:hAnsi="Arial" w:cs="Arial"/>
          <w:color w:val="000000"/>
          <w:sz w:val="20"/>
          <w:szCs w:val="20"/>
        </w:rPr>
        <w:t>ai is felülvizsgálatra kerültek.</w:t>
      </w:r>
    </w:p>
    <w:p w:rsidR="005E5A5A" w:rsidRDefault="009C24CA" w:rsidP="009C24CA">
      <w:pPr>
        <w:autoSpaceDE w:val="0"/>
        <w:autoSpaceDN w:val="0"/>
        <w:adjustRightInd w:val="0"/>
        <w:spacing w:before="6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Amennyiben termékeinkhez</w:t>
      </w:r>
      <w:r w:rsidR="005E5A5A" w:rsidRPr="005E5A5A">
        <w:rPr>
          <w:rFonts w:ascii="Arial" w:hAnsi="Arial" w:cs="Arial"/>
          <w:color w:val="000000"/>
          <w:sz w:val="20"/>
          <w:szCs w:val="20"/>
        </w:rPr>
        <w:t xml:space="preserve"> szüksége van biztonsági adatlapra, </w:t>
      </w:r>
      <w:proofErr w:type="gramStart"/>
      <w:r w:rsidR="005E5A5A" w:rsidRPr="005E5A5A">
        <w:rPr>
          <w:rFonts w:ascii="Arial" w:hAnsi="Arial" w:cs="Arial"/>
          <w:color w:val="000000"/>
          <w:sz w:val="20"/>
          <w:szCs w:val="20"/>
        </w:rPr>
        <w:t>kérjük</w:t>
      </w:r>
      <w:proofErr w:type="gramEnd"/>
      <w:r w:rsidR="005E5A5A" w:rsidRPr="005E5A5A">
        <w:rPr>
          <w:rFonts w:ascii="Arial" w:hAnsi="Arial" w:cs="Arial"/>
          <w:color w:val="000000"/>
          <w:sz w:val="20"/>
          <w:szCs w:val="20"/>
        </w:rPr>
        <w:t xml:space="preserve"> jelezze</w:t>
      </w:r>
      <w:r w:rsidR="005E5A5A">
        <w:rPr>
          <w:rFonts w:ascii="Arial" w:hAnsi="Arial" w:cs="Arial"/>
          <w:color w:val="000000"/>
          <w:sz w:val="20"/>
          <w:szCs w:val="20"/>
        </w:rPr>
        <w:t xml:space="preserve"> </w:t>
      </w:r>
      <w:r w:rsidR="005E5A5A" w:rsidRPr="005E5A5A">
        <w:rPr>
          <w:rFonts w:ascii="Arial" w:hAnsi="Arial" w:cs="Arial"/>
          <w:color w:val="000000"/>
          <w:sz w:val="20"/>
          <w:szCs w:val="20"/>
        </w:rPr>
        <w:t>elérhetőségeinken és elküldjük Önnek.</w:t>
      </w:r>
    </w:p>
    <w:sectPr w:rsidR="005E5A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A5A"/>
    <w:rsid w:val="00462BBD"/>
    <w:rsid w:val="005E5A5A"/>
    <w:rsid w:val="006022B7"/>
    <w:rsid w:val="009C24CA"/>
    <w:rsid w:val="00E30C28"/>
    <w:rsid w:val="00FC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40" w:lineRule="atLeas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260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Causa'98 Kft.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Bukusné Varga Erika</dc:creator>
  <cp:lastModifiedBy>Bukusné Varga Erika</cp:lastModifiedBy>
  <cp:revision>2</cp:revision>
  <dcterms:created xsi:type="dcterms:W3CDTF">2016-01-20T11:34:00Z</dcterms:created>
  <dcterms:modified xsi:type="dcterms:W3CDTF">2016-01-20T12:02:00Z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-1939874657</vt:i4>
  </property>
  <property fmtid="{D5CDD505-2E9C-101B-9397-08002B2CF9AE}" pid="3" name="_NewReviewCycle">
    <vt:lpwstr/>
  </property>
  <property fmtid="{D5CDD505-2E9C-101B-9397-08002B2CF9AE}" pid="4" name="_EmailSubject">
    <vt:lpwstr>weblap összetétel lista ellenőrzésre</vt:lpwstr>
  </property>
  <property fmtid="{D5CDD505-2E9C-101B-9397-08002B2CF9AE}" pid="5" name="_AuthorEmail">
    <vt:lpwstr>Erika.Bukus@t-online.hu</vt:lpwstr>
  </property>
  <property fmtid="{D5CDD505-2E9C-101B-9397-08002B2CF9AE}" pid="6" name="_AuthorEmailDisplayName">
    <vt:lpwstr>Bukusné Varga Erika</vt:lpwstr>
  </property>
</Properties>
</file>